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9064" w14:textId="77777777" w:rsidR="002E2F0A" w:rsidRPr="00975C80" w:rsidRDefault="002E2F0A" w:rsidP="002E2F0A">
      <w:pPr>
        <w:spacing w:line="1" w:lineRule="exact"/>
        <w:rPr>
          <w:rFonts w:ascii="Arial" w:hAnsi="Arial" w:cs="Arial"/>
        </w:rPr>
        <w:sectPr w:rsidR="002E2F0A" w:rsidRPr="00975C80">
          <w:headerReference w:type="default" r:id="rId7"/>
          <w:type w:val="continuous"/>
          <w:pgSz w:w="11900" w:h="16840"/>
          <w:pgMar w:top="1196" w:right="1351" w:bottom="262" w:left="1356" w:header="0" w:footer="3" w:gutter="0"/>
          <w:cols w:space="720"/>
          <w:noEndnote/>
          <w:docGrid w:linePitch="360"/>
        </w:sectPr>
      </w:pPr>
    </w:p>
    <w:p w14:paraId="488E4291" w14:textId="77777777" w:rsidR="002E2F0A" w:rsidRPr="00975C80" w:rsidRDefault="002E2F0A" w:rsidP="002E2F0A">
      <w:pPr>
        <w:spacing w:line="1" w:lineRule="exact"/>
        <w:rPr>
          <w:rFonts w:ascii="Arial" w:hAnsi="Arial" w:cs="Arial"/>
        </w:rPr>
        <w:sectPr w:rsidR="002E2F0A" w:rsidRPr="00975C80">
          <w:type w:val="continuous"/>
          <w:pgSz w:w="11900" w:h="16840"/>
          <w:pgMar w:top="1386" w:right="0" w:bottom="468" w:left="0" w:header="0" w:footer="3" w:gutter="0"/>
          <w:cols w:space="720"/>
          <w:noEndnote/>
          <w:docGrid w:linePitch="360"/>
        </w:sectPr>
      </w:pPr>
    </w:p>
    <w:p w14:paraId="149C806E" w14:textId="77777777" w:rsidR="002E2F0A" w:rsidRPr="00975C80" w:rsidRDefault="002E2F0A" w:rsidP="002E2F0A">
      <w:pPr>
        <w:pStyle w:val="4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75C80">
        <w:rPr>
          <w:w w:val="100"/>
          <w:sz w:val="24"/>
          <w:szCs w:val="24"/>
        </w:rPr>
        <w:t>РОССИЙСКАЯ ФЕДЕРАЦИЯ</w:t>
      </w:r>
    </w:p>
    <w:p w14:paraId="52F7C7F0" w14:textId="77777777" w:rsidR="002E2F0A" w:rsidRDefault="002E2F0A" w:rsidP="002E2F0A">
      <w:pPr>
        <w:pStyle w:val="22"/>
        <w:keepNext/>
        <w:keepLines/>
        <w:shd w:val="clear" w:color="auto" w:fill="auto"/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975C80">
        <w:rPr>
          <w:rFonts w:ascii="Arial" w:hAnsi="Arial" w:cs="Arial"/>
          <w:color w:val="000000"/>
          <w:sz w:val="24"/>
          <w:szCs w:val="24"/>
        </w:rPr>
        <w:t>ФЕДЕРАЛ</w:t>
      </w:r>
      <w:r>
        <w:rPr>
          <w:rFonts w:ascii="Arial" w:hAnsi="Arial" w:cs="Arial"/>
          <w:sz w:val="24"/>
          <w:szCs w:val="24"/>
        </w:rPr>
        <w:t xml:space="preserve">ЬНЫЙ </w:t>
      </w:r>
      <w:r w:rsidRPr="00975C80">
        <w:rPr>
          <w:rFonts w:ascii="Arial" w:hAnsi="Arial" w:cs="Arial"/>
          <w:color w:val="000000"/>
          <w:sz w:val="24"/>
          <w:szCs w:val="24"/>
        </w:rPr>
        <w:t>ЗАКОН</w:t>
      </w:r>
      <w:bookmarkEnd w:id="0"/>
      <w:bookmarkEnd w:id="1"/>
    </w:p>
    <w:p w14:paraId="06BE2313" w14:textId="77777777" w:rsidR="002E2F0A" w:rsidRPr="00975C80" w:rsidRDefault="002E2F0A" w:rsidP="002E2F0A">
      <w:pPr>
        <w:pStyle w:val="22"/>
        <w:keepNext/>
        <w:keepLines/>
        <w:shd w:val="clear" w:color="auto" w:fill="auto"/>
        <w:spacing w:after="120" w:line="360" w:lineRule="auto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color w:val="000000"/>
          <w:sz w:val="24"/>
          <w:szCs w:val="24"/>
        </w:rPr>
        <w:t>О внесении изменений в Федеральный закон «О гражданстве</w:t>
      </w:r>
      <w:r w:rsidRPr="00975C80">
        <w:rPr>
          <w:rFonts w:ascii="Arial" w:hAnsi="Arial" w:cs="Arial"/>
          <w:color w:val="000000"/>
          <w:sz w:val="24"/>
          <w:szCs w:val="24"/>
        </w:rPr>
        <w:br/>
        <w:t>Российской Федерации» и Федеральный закон</w:t>
      </w:r>
      <w:r w:rsidRPr="00975C80">
        <w:rPr>
          <w:rFonts w:ascii="Arial" w:hAnsi="Arial" w:cs="Arial"/>
          <w:color w:val="000000"/>
          <w:sz w:val="24"/>
          <w:szCs w:val="24"/>
        </w:rPr>
        <w:br/>
        <w:t>«О государственной дактилоскопической регистрации</w:t>
      </w:r>
      <w:r w:rsidRPr="00975C80">
        <w:rPr>
          <w:rFonts w:ascii="Arial" w:hAnsi="Arial" w:cs="Arial"/>
          <w:color w:val="000000"/>
          <w:sz w:val="24"/>
          <w:szCs w:val="24"/>
        </w:rPr>
        <w:br/>
        <w:t>в Российской Федерации»</w:t>
      </w:r>
    </w:p>
    <w:p w14:paraId="47543E0F" w14:textId="77777777" w:rsidR="002E2F0A" w:rsidRDefault="002E2F0A" w:rsidP="002E2F0A">
      <w:pPr>
        <w:pStyle w:val="1"/>
        <w:shd w:val="clear" w:color="auto" w:fill="auto"/>
        <w:spacing w:after="360" w:line="360" w:lineRule="auto"/>
        <w:ind w:firstLine="0"/>
        <w:rPr>
          <w:rFonts w:ascii="Arial" w:hAnsi="Arial" w:cs="Arial"/>
          <w:sz w:val="24"/>
          <w:szCs w:val="24"/>
        </w:rPr>
      </w:pPr>
    </w:p>
    <w:p w14:paraId="05DD9B19" w14:textId="77777777" w:rsidR="002E2F0A" w:rsidRPr="00975C80" w:rsidRDefault="002E2F0A" w:rsidP="002E2F0A">
      <w:pPr>
        <w:pStyle w:val="1"/>
        <w:shd w:val="clear" w:color="auto" w:fill="auto"/>
        <w:spacing w:after="360" w:line="36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Принят Государственной Думой 23 июня 2020 года</w:t>
      </w:r>
    </w:p>
    <w:p w14:paraId="2193B2CD" w14:textId="77777777" w:rsidR="002E2F0A" w:rsidRPr="00975C80" w:rsidRDefault="002E2F0A" w:rsidP="002E2F0A">
      <w:pPr>
        <w:pStyle w:val="20"/>
        <w:shd w:val="clear" w:color="auto" w:fill="auto"/>
        <w:spacing w:after="980" w:line="360" w:lineRule="auto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Одобрен Советом Федерации 8 июля 2020 года</w:t>
      </w:r>
    </w:p>
    <w:p w14:paraId="3A3F1619" w14:textId="77777777" w:rsidR="002E2F0A" w:rsidRPr="00975C80" w:rsidRDefault="002E2F0A" w:rsidP="002E2F0A">
      <w:pPr>
        <w:pStyle w:val="1"/>
        <w:shd w:val="clear" w:color="auto" w:fill="auto"/>
        <w:spacing w:line="492" w:lineRule="auto"/>
        <w:ind w:firstLine="74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1</w:t>
      </w:r>
    </w:p>
    <w:p w14:paraId="213F9CB1" w14:textId="77777777" w:rsidR="002E2F0A" w:rsidRPr="00975C80" w:rsidRDefault="002E2F0A" w:rsidP="002E2F0A">
      <w:pPr>
        <w:pStyle w:val="1"/>
        <w:shd w:val="clear" w:color="auto" w:fill="auto"/>
        <w:spacing w:after="740" w:line="492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Внести в Федеральный закон от 31 мая 2002 года № 62-ФЗ «О гражданстве Российской Федерации» (Собрание законодательства Российской Федерации, 2002, № 22, ст. 2031; 2003, №46, ст. 4447; 2006, № 2, ст. 170; № 31, ст. 3420; 2007, № 49, ст. 6057; 2008, № 40, ст. 4498; 2009, №1, ст. 9; №26, ст. 3125; 2012, №47, ст. 6393; 2013, №27, ст. 3461, 3477; 2014, № 16, ст. 1828, 1829; № 23, ст. 2927; № 26, ст. 3363; №42, ст.5615; 2015, №1, ст. 60; 2016, № 18, ст. 2500; 2017, № 31, ст. 4792; 2018, № 53, ст. 8454, 8470; 2019, № 27, ст. 3530; № 29, ст. 3855; 2020, № 17, ст. 2712) следующие изменения:</w:t>
      </w:r>
    </w:p>
    <w:p w14:paraId="206B0373" w14:textId="77777777"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восьмую статьи 6 изложить в следующей редакции:</w:t>
      </w:r>
    </w:p>
    <w:p w14:paraId="447021C0" w14:textId="77777777"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«8. Формы уведомлений, подаваемых в соответствии с настоящей статьей гражданином Российской Федерации, его законным представителем либо уполномоченным представителем, и порядок подачи указанных уведомлений устанавливаются федеральным органом исполнительной власти в сфере внутренних дел.»;</w:t>
      </w:r>
    </w:p>
    <w:p w14:paraId="1CCBADD3" w14:textId="77777777"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lastRenderedPageBreak/>
        <w:t>в статье 14:</w:t>
      </w:r>
    </w:p>
    <w:p w14:paraId="4CD840C8" w14:textId="77777777" w:rsidR="002E2F0A" w:rsidRPr="00975C80" w:rsidRDefault="002E2F0A" w:rsidP="002E2F0A">
      <w:pPr>
        <w:pStyle w:val="1"/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в пункте «в» части второй слова «являются нетрудоспособными и» исключить;</w:t>
      </w:r>
    </w:p>
    <w:p w14:paraId="1F3A1D4A" w14:textId="77777777" w:rsidR="002E2F0A" w:rsidRPr="00975C80" w:rsidRDefault="002E2F0A" w:rsidP="002E2F0A">
      <w:pPr>
        <w:pStyle w:val="1"/>
        <w:shd w:val="clear" w:color="auto" w:fill="auto"/>
        <w:tabs>
          <w:tab w:val="left" w:pos="1134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часть шестую изложить в следующей редакции:</w:t>
      </w:r>
    </w:p>
    <w:p w14:paraId="13825130" w14:textId="77777777"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«6. С заявлениями о приеме в гражданство Российской Федерации в упрощенном порядке ребенка и недееспособного лица, являющихся иностранными гражданами или лицами без гражданства, без соблюдения условий, предусмотренных частью первой статьи 13 настоящего Федерального закона, вправе обратиться:</w:t>
      </w:r>
    </w:p>
    <w:p w14:paraId="097165D9" w14:textId="77777777" w:rsidR="002E2F0A" w:rsidRPr="00975C80" w:rsidRDefault="002E2F0A" w:rsidP="002E2F0A">
      <w:pPr>
        <w:pStyle w:val="1"/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один из родителей ребенка, имеющий гражданство Российской Федерации, при наличии согласия другого родителя на приобретение ребенком гражданства Российской Федерации. Такое согласие не требуется, если ребенок проживает на территории Российской Федерации;</w:t>
      </w:r>
    </w:p>
    <w:p w14:paraId="5E5CED47" w14:textId="77777777" w:rsidR="002E2F0A" w:rsidRPr="00975C80" w:rsidRDefault="002E2F0A" w:rsidP="002E2F0A">
      <w:pPr>
        <w:pStyle w:val="1"/>
        <w:shd w:val="clear" w:color="auto" w:fill="auto"/>
        <w:tabs>
          <w:tab w:val="left" w:pos="108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единственный родитель ребенка, имеющий гражданство Российской Федерации;</w:t>
      </w:r>
    </w:p>
    <w:p w14:paraId="2E07A685" w14:textId="77777777" w:rsidR="002E2F0A" w:rsidRPr="00975C80" w:rsidRDefault="002E2F0A" w:rsidP="002E2F0A">
      <w:pPr>
        <w:pStyle w:val="1"/>
        <w:shd w:val="clear" w:color="auto" w:fill="auto"/>
        <w:tabs>
          <w:tab w:val="left" w:pos="1086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в)</w:t>
      </w:r>
      <w:r w:rsidRPr="00975C80">
        <w:rPr>
          <w:rFonts w:ascii="Arial" w:hAnsi="Arial" w:cs="Arial"/>
          <w:sz w:val="24"/>
          <w:szCs w:val="24"/>
        </w:rPr>
        <w:tab/>
        <w:t>опекун ребенка, его попечитель или опекун недееспособного лица, являющиеся гражданами Российской Федерации, за исключением случаев, предусмотренных частью 1 статьи 12 и частью 1 статьи 13 Федерального закона от 24 апреля 2008 года № 48-ФЗ «Об опеке и попечительстве» (далее - Федеральный закон «Об опеке и попечительстве»);</w:t>
      </w:r>
    </w:p>
    <w:p w14:paraId="768BFB1A" w14:textId="77777777" w:rsidR="002E2F0A" w:rsidRPr="00975C80" w:rsidRDefault="002E2F0A" w:rsidP="002E2F0A">
      <w:pPr>
        <w:pStyle w:val="1"/>
        <w:shd w:val="clear" w:color="auto" w:fill="auto"/>
        <w:tabs>
          <w:tab w:val="left" w:pos="109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г)</w:t>
      </w:r>
      <w:r w:rsidRPr="00975C80">
        <w:rPr>
          <w:rFonts w:ascii="Arial" w:hAnsi="Arial" w:cs="Arial"/>
          <w:sz w:val="24"/>
          <w:szCs w:val="24"/>
        </w:rPr>
        <w:tab/>
        <w:t>руководитель российской организации для детей-сирот и детей, оставшихся без попечения родителей, в которую под надзор помещен ребенок, за исключением случаев, предусмотренных пунктом 2 статьи 155</w:t>
      </w:r>
      <w:r w:rsidRPr="00975C80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75C80">
        <w:rPr>
          <w:rFonts w:ascii="Arial" w:hAnsi="Arial" w:cs="Arial"/>
          <w:sz w:val="24"/>
          <w:szCs w:val="24"/>
        </w:rPr>
        <w:t>Семейного кодекса Российской Федерации;</w:t>
      </w:r>
    </w:p>
    <w:p w14:paraId="732D1CE3" w14:textId="77777777" w:rsidR="002E2F0A" w:rsidRPr="00975C80" w:rsidRDefault="002E2F0A" w:rsidP="002E2F0A">
      <w:pPr>
        <w:pStyle w:val="1"/>
        <w:shd w:val="clear" w:color="auto" w:fill="auto"/>
        <w:tabs>
          <w:tab w:val="left" w:pos="130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д)</w:t>
      </w:r>
      <w:r w:rsidRPr="00975C80">
        <w:rPr>
          <w:rFonts w:ascii="Arial" w:hAnsi="Arial" w:cs="Arial"/>
          <w:sz w:val="24"/>
          <w:szCs w:val="24"/>
        </w:rPr>
        <w:tab/>
        <w:t xml:space="preserve">руководитель образовательной организации, медицинской организации, организации, оказывающей социальные услуги, или иной российской </w:t>
      </w:r>
      <w:r w:rsidRPr="00975C80">
        <w:rPr>
          <w:rFonts w:ascii="Arial" w:hAnsi="Arial" w:cs="Arial"/>
          <w:sz w:val="24"/>
          <w:szCs w:val="24"/>
        </w:rPr>
        <w:lastRenderedPageBreak/>
        <w:t>организации, в которую под надзор помещено недееспособное лицо, за исключением случаев, предусмотренных частью 4 статьи И Федерального закона «Об опеке и попечительстве».»;</w:t>
      </w:r>
    </w:p>
    <w:p w14:paraId="24BA27D4" w14:textId="77777777"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первую статьи 27 после слов «, за исключением случаев, предусмотренных» дополнить словами «частью 1 статьи 12 и»;</w:t>
      </w:r>
    </w:p>
    <w:p w14:paraId="1496B122" w14:textId="77777777"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статью 30 дополнить пунктом «л» следующего содержания:</w:t>
      </w:r>
    </w:p>
    <w:p w14:paraId="741612E8" w14:textId="77777777"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«л) проводят обязательную государственную дактилоскопическую регистрацию иностранных граждан и лиц без гражданства, приобретающих гражданство Российской Федерации, ведут информационные массивы, создаваемые в процессе проведения государственной дактилоскопической регистрации, в случаях, предусмотренных федеральными законами.»;</w:t>
      </w:r>
    </w:p>
    <w:p w14:paraId="0DE038E8" w14:textId="77777777"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пятую статьи 32 изложить в следующей редакции:</w:t>
      </w:r>
    </w:p>
    <w:p w14:paraId="6DF3E209" w14:textId="77777777"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«5.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орган.».</w:t>
      </w:r>
    </w:p>
    <w:p w14:paraId="40337798" w14:textId="77777777"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2</w:t>
      </w:r>
    </w:p>
    <w:p w14:paraId="117FD3AB" w14:textId="77777777" w:rsidR="002E2F0A" w:rsidRPr="00975C80" w:rsidRDefault="002E2F0A" w:rsidP="002E2F0A">
      <w:pPr>
        <w:pStyle w:val="1"/>
        <w:shd w:val="clear" w:color="auto" w:fill="auto"/>
        <w:tabs>
          <w:tab w:val="left" w:pos="1334"/>
          <w:tab w:val="left" w:pos="2275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Внести в Федеральный закон от 25 июля 1998 года № 128-ФЗ «О государственной дактилоскопической регистрации в Российской Федерации» (Собрание законодательства Российской Федерации, 1998, № 31, ст. 3806; 2001, № И, ст. 1002; 2002, № 30, ст. 3032, 3033; 2003, №27, ст. 2700; 2004, №18, ст. 1687; № 27, ст. 2711; 2006, №31, ст. 3420; 2007, №24, ст. 2832; 2008, №19, ст. 2094; №52, ст. 6227,</w:t>
      </w:r>
      <w:r w:rsidRPr="00975C80">
        <w:rPr>
          <w:rFonts w:ascii="Arial" w:hAnsi="Arial" w:cs="Arial"/>
          <w:sz w:val="24"/>
          <w:szCs w:val="24"/>
        </w:rPr>
        <w:tab/>
        <w:t>6235;</w:t>
      </w:r>
      <w:r w:rsidRPr="00975C80">
        <w:rPr>
          <w:rFonts w:ascii="Arial" w:hAnsi="Arial" w:cs="Arial"/>
          <w:sz w:val="24"/>
          <w:szCs w:val="24"/>
        </w:rPr>
        <w:tab/>
        <w:t>2009, №1, ст. 30; 2010, № 21, ст. 2524; 2011, № 1,</w:t>
      </w:r>
    </w:p>
    <w:p w14:paraId="6FE80B9A" w14:textId="77777777" w:rsidR="002E2F0A" w:rsidRPr="00975C80" w:rsidRDefault="002E2F0A" w:rsidP="002E2F0A">
      <w:pPr>
        <w:pStyle w:val="1"/>
        <w:shd w:val="clear" w:color="auto" w:fill="auto"/>
        <w:spacing w:line="494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ст. 16; №27, ст. 3867; 2014, № 23, ст. 2930; №48, ст. 6638; 2016, №27, ст. 4160, 4238; 2017, № 27, ст. 3945; № 50, ст. 7562; 2018, № 1, ст. 82; 2019, № 40, ст. 5488) следующие изменения:</w:t>
      </w:r>
    </w:p>
    <w:p w14:paraId="341213E6" w14:textId="77777777"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067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первую статьи 9 дополнить пунктом «ф» следующего содержания:</w:t>
      </w:r>
    </w:p>
    <w:p w14:paraId="34922942" w14:textId="77777777"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lastRenderedPageBreak/>
        <w:t>«ф) иностранные граждане и лица без гражданства, приобретающие гражданство Российской Федерации, в отношении которых обязательная государственная дактилоскопическая регистрация не проводилась.»;</w:t>
      </w:r>
    </w:p>
    <w:p w14:paraId="6645A67C" w14:textId="77777777"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 статье 11:</w:t>
      </w:r>
    </w:p>
    <w:p w14:paraId="1910D743" w14:textId="77777777" w:rsidR="002E2F0A" w:rsidRPr="00975C80" w:rsidRDefault="002E2F0A" w:rsidP="002E2F0A">
      <w:pPr>
        <w:pStyle w:val="1"/>
        <w:shd w:val="clear" w:color="auto" w:fill="auto"/>
        <w:tabs>
          <w:tab w:val="left" w:pos="1064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в абзаце седьмом части первой слова «пунктах «г» - «е», «з» - «л», «п» - «с» части» заменить словами «пунктах «г» - «е», «з» - «л», «п» - «с» и «ф» части»;</w:t>
      </w:r>
    </w:p>
    <w:p w14:paraId="361EF49D" w14:textId="77777777" w:rsidR="002E2F0A" w:rsidRPr="00975C80" w:rsidRDefault="002E2F0A" w:rsidP="002E2F0A">
      <w:pPr>
        <w:pStyle w:val="1"/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часть третью изложить в следующей редакции:</w:t>
      </w:r>
    </w:p>
    <w:p w14:paraId="5C9B0B9E" w14:textId="77777777"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«Обязательная государственная дактилоскопическая регистрация указанных в пунктах «и», «л», «п», «с» и «ф» части первой статьи 9 настоящего Федерального закона лиц, признанных недееспособными, и несовершеннолетних проводится в присутствии их законных представителей.»;</w:t>
      </w:r>
    </w:p>
    <w:p w14:paraId="43198B68" w14:textId="77777777" w:rsidR="002E2F0A" w:rsidRPr="00975C80" w:rsidRDefault="002E2F0A" w:rsidP="002E2F0A">
      <w:pPr>
        <w:pStyle w:val="1"/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в)</w:t>
      </w:r>
      <w:r w:rsidRPr="00975C80">
        <w:rPr>
          <w:rFonts w:ascii="Arial" w:hAnsi="Arial" w:cs="Arial"/>
          <w:sz w:val="24"/>
          <w:szCs w:val="24"/>
        </w:rPr>
        <w:tab/>
        <w:t>часть четвертую изложить в следующей редакции:</w:t>
      </w:r>
    </w:p>
    <w:p w14:paraId="4605FAE9" w14:textId="77777777"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«Обязательная государственная дактилоскопическая регистрация лиц, ограниченных в дееспособности вследствие психического расстройства и указанных в пунктах «и», «л», «п», «с» и «ф» части первой статьи 9 настоящего Федерального закона, проводится в присутствии их попечителей.»;</w:t>
      </w:r>
    </w:p>
    <w:p w14:paraId="6E778639" w14:textId="77777777"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 абзаце третьем части первой статьи 13 слова «пунктах «е» - «н», «и» - «у» части» заменить словами «пунктах «е» - «н», «п» - «ф» части».</w:t>
      </w:r>
    </w:p>
    <w:p w14:paraId="7A6520C7" w14:textId="77777777"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3</w:t>
      </w:r>
    </w:p>
    <w:p w14:paraId="14A77E0A" w14:textId="77777777" w:rsidR="002E2F0A" w:rsidRPr="00975C80" w:rsidRDefault="002E2F0A" w:rsidP="002E2F0A">
      <w:pPr>
        <w:pStyle w:val="1"/>
        <w:shd w:val="clear" w:color="auto" w:fill="auto"/>
        <w:spacing w:after="420"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14:paraId="789AEFF7" w14:textId="77777777" w:rsidR="002E2F0A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Президент Российской Федерации</w:t>
      </w:r>
    </w:p>
    <w:p w14:paraId="6AF4C89F" w14:textId="77777777" w:rsidR="002E2F0A" w:rsidRPr="00975C80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В. Путин</w:t>
      </w:r>
    </w:p>
    <w:p w14:paraId="4BC15932" w14:textId="77777777" w:rsidR="002E2F0A" w:rsidRPr="00975C80" w:rsidRDefault="002E2F0A" w:rsidP="002E2F0A">
      <w:pPr>
        <w:rPr>
          <w:rFonts w:ascii="Arial" w:hAnsi="Arial" w:cs="Arial"/>
        </w:rPr>
      </w:pPr>
    </w:p>
    <w:p w14:paraId="5387C07C" w14:textId="77777777" w:rsidR="002E2F0A" w:rsidRPr="00975C80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Москва, Кремль</w:t>
      </w:r>
    </w:p>
    <w:p w14:paraId="19F02F6A" w14:textId="77777777" w:rsidR="008D165D" w:rsidRPr="002E2F0A" w:rsidRDefault="002E2F0A" w:rsidP="002E2F0A">
      <w:pPr>
        <w:pStyle w:val="1"/>
        <w:shd w:val="clear" w:color="auto" w:fill="auto"/>
        <w:spacing w:line="240" w:lineRule="auto"/>
        <w:ind w:firstLine="0"/>
      </w:pPr>
      <w:r w:rsidRPr="00975C80">
        <w:rPr>
          <w:rFonts w:ascii="Arial" w:hAnsi="Arial" w:cs="Arial"/>
          <w:sz w:val="24"/>
          <w:szCs w:val="24"/>
        </w:rPr>
        <w:t>13 июля 2020 года № 209-ФЗ</w:t>
      </w:r>
    </w:p>
    <w:sectPr w:rsidR="008D165D" w:rsidRPr="002E2F0A">
      <w:headerReference w:type="default" r:id="rId8"/>
      <w:footerReference w:type="default" r:id="rId9"/>
      <w:type w:val="continuous"/>
      <w:pgSz w:w="11900" w:h="16840"/>
      <w:pgMar w:top="997" w:right="1018" w:bottom="837" w:left="160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9DBE4" w14:textId="77777777" w:rsidR="00481720" w:rsidRDefault="00481720">
      <w:r>
        <w:separator/>
      </w:r>
    </w:p>
  </w:endnote>
  <w:endnote w:type="continuationSeparator" w:id="0">
    <w:p w14:paraId="27E0DADD" w14:textId="77777777" w:rsidR="00481720" w:rsidRDefault="0048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F6CD" w14:textId="77777777" w:rsidR="0086560E" w:rsidRDefault="0086560E" w:rsidP="0086560E">
    <w:pPr>
      <w:pStyle w:val="aa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</w:p>
  <w:p w14:paraId="1F58F15D" w14:textId="77777777" w:rsidR="0086560E" w:rsidRPr="0086560E" w:rsidRDefault="0086560E" w:rsidP="0086560E">
    <w:pPr>
      <w:pStyle w:val="aa"/>
      <w:tabs>
        <w:tab w:val="clear" w:pos="4677"/>
        <w:tab w:val="clear" w:pos="9355"/>
        <w:tab w:val="left" w:pos="600"/>
        <w:tab w:val="left" w:pos="6096"/>
      </w:tabs>
      <w:rPr>
        <w:rFonts w:ascii="Arial" w:hAnsi="Arial" w:cs="Arial"/>
        <w:color w:val="990000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0F6C7754" wp14:editId="4F2A9793">
          <wp:simplePos x="0" y="0"/>
          <wp:positionH relativeFrom="column">
            <wp:posOffset>40005</wp:posOffset>
          </wp:positionH>
          <wp:positionV relativeFrom="paragraph">
            <wp:posOffset>8255</wp:posOffset>
          </wp:positionV>
          <wp:extent cx="1666875" cy="233401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3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  <w:t xml:space="preserve">               </w:t>
    </w:r>
    <w:hyperlink r:id="rId3" w:history="1">
      <w:r w:rsidRPr="0086560E">
        <w:rPr>
          <w:rStyle w:val="ac"/>
          <w:rFonts w:ascii="Arial" w:hAnsi="Arial" w:cs="Arial"/>
          <w:color w:val="990000"/>
          <w:lang w:val="en-US"/>
        </w:rPr>
        <w:t>M</w:t>
      </w:r>
      <w:r w:rsidRPr="0086560E">
        <w:rPr>
          <w:rStyle w:val="ac"/>
          <w:rFonts w:ascii="Arial" w:hAnsi="Arial" w:cs="Arial"/>
          <w:color w:val="990000"/>
        </w:rPr>
        <w:t>igrantMedia.ru</w:t>
      </w:r>
    </w:hyperlink>
  </w:p>
  <w:p w14:paraId="32303CED" w14:textId="77777777" w:rsidR="0086560E" w:rsidRDefault="0086560E" w:rsidP="0086560E">
    <w:pPr>
      <w:pStyle w:val="aa"/>
      <w:tabs>
        <w:tab w:val="clear" w:pos="4677"/>
        <w:tab w:val="clear" w:pos="9355"/>
        <w:tab w:val="left" w:pos="2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1FAD" w14:textId="77777777" w:rsidR="00481720" w:rsidRDefault="00481720">
      <w:r>
        <w:separator/>
      </w:r>
    </w:p>
  </w:footnote>
  <w:footnote w:type="continuationSeparator" w:id="0">
    <w:p w14:paraId="0E4FD817" w14:textId="77777777" w:rsidR="00481720" w:rsidRDefault="0048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DBD2" w14:textId="77777777" w:rsidR="002E2F0A" w:rsidRDefault="002E2F0A" w:rsidP="002E2F0A">
    <w:pPr>
      <w:rPr>
        <w:rFonts w:ascii="Arial" w:hAnsi="Arial" w:cs="Arial"/>
        <w:sz w:val="12"/>
        <w:szCs w:val="12"/>
      </w:rPr>
    </w:pPr>
  </w:p>
  <w:p w14:paraId="25EF0E03" w14:textId="77777777" w:rsidR="002E2F0A" w:rsidRPr="000C7B60" w:rsidRDefault="002E2F0A" w:rsidP="002E2F0A">
    <w:pPr>
      <w:rPr>
        <w:rFonts w:ascii="8" w:hAnsi="8" w:cs="Arial" w:hint="eastAsia"/>
        <w:sz w:val="12"/>
        <w:szCs w:val="12"/>
      </w:rPr>
    </w:pPr>
    <w:r w:rsidRPr="002E2F0A">
      <w:rPr>
        <w:rFonts w:ascii="Arial" w:hAnsi="Arial" w:cs="Arial"/>
        <w:sz w:val="12"/>
        <w:szCs w:val="12"/>
      </w:rPr>
      <w:t>Федеральный закон от 13.07.2020 № 209-ФЗ "О внесении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</w:t>
    </w:r>
  </w:p>
  <w:p w14:paraId="5EF95358" w14:textId="77777777" w:rsidR="002E2F0A" w:rsidRDefault="002E2F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E67B" w14:textId="77777777" w:rsidR="000C7B60" w:rsidRDefault="000C7B60" w:rsidP="000C7B60">
    <w:pPr>
      <w:rPr>
        <w:rFonts w:ascii="Arial" w:hAnsi="Arial" w:cs="Arial"/>
        <w:sz w:val="16"/>
        <w:szCs w:val="16"/>
      </w:rPr>
    </w:pPr>
  </w:p>
  <w:p w14:paraId="0A7EF014" w14:textId="77777777" w:rsidR="000C7B60" w:rsidRPr="000C7B60" w:rsidRDefault="002E2F0A" w:rsidP="002E2F0A">
    <w:pPr>
      <w:rPr>
        <w:rFonts w:ascii="8" w:hAnsi="8" w:cs="Arial" w:hint="eastAsia"/>
        <w:sz w:val="12"/>
        <w:szCs w:val="12"/>
      </w:rPr>
    </w:pPr>
    <w:r w:rsidRPr="002E2F0A">
      <w:rPr>
        <w:rFonts w:ascii="Arial" w:hAnsi="Arial" w:cs="Arial"/>
        <w:sz w:val="12"/>
        <w:szCs w:val="12"/>
      </w:rPr>
      <w:t>Федеральный закон от 13.07.2020 № 209-ФЗ "О внесении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632AB"/>
    <w:multiLevelType w:val="multilevel"/>
    <w:tmpl w:val="F68C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51724"/>
    <w:multiLevelType w:val="multilevel"/>
    <w:tmpl w:val="FD8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85A61"/>
    <w:multiLevelType w:val="multilevel"/>
    <w:tmpl w:val="0DB2E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136A5"/>
    <w:multiLevelType w:val="multilevel"/>
    <w:tmpl w:val="3892C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D"/>
    <w:rsid w:val="00044266"/>
    <w:rsid w:val="000C7B60"/>
    <w:rsid w:val="000F5186"/>
    <w:rsid w:val="002E2F0A"/>
    <w:rsid w:val="00481720"/>
    <w:rsid w:val="007D176E"/>
    <w:rsid w:val="0086560E"/>
    <w:rsid w:val="008D165D"/>
    <w:rsid w:val="00977EA5"/>
    <w:rsid w:val="00BA12D5"/>
    <w:rsid w:val="00CB45EB"/>
    <w:rsid w:val="00CF3A78"/>
    <w:rsid w:val="00E52C3B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1330"/>
  <w15:docId w15:val="{671005B4-54BA-454F-A19B-FB65C35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1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</w:pPr>
    <w:rPr>
      <w:rFonts w:ascii="Arial" w:eastAsia="Arial" w:hAnsi="Arial" w:cs="Arial"/>
      <w:b/>
      <w:bCs/>
      <w:w w:val="7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160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7D17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B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B60"/>
    <w:rPr>
      <w:color w:val="000000"/>
    </w:rPr>
  </w:style>
  <w:style w:type="character" w:styleId="ac">
    <w:name w:val="Hyperlink"/>
    <w:basedOn w:val="a0"/>
    <w:uiPriority w:val="99"/>
    <w:unhideWhenUsed/>
    <w:rsid w:val="0086560E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2E2F0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2E2F0A"/>
    <w:pPr>
      <w:shd w:val="clear" w:color="auto" w:fill="FFFFFF"/>
      <w:spacing w:after="1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Company>Toshiba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Rosmigrant</dc:creator>
  <cp:lastModifiedBy>Migrant Ros</cp:lastModifiedBy>
  <cp:revision>2</cp:revision>
  <dcterms:created xsi:type="dcterms:W3CDTF">2021-01-26T09:31:00Z</dcterms:created>
  <dcterms:modified xsi:type="dcterms:W3CDTF">2021-01-26T09:31:00Z</dcterms:modified>
</cp:coreProperties>
</file>